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58" w:rsidRPr="00A877A9" w:rsidRDefault="00BF782E">
      <w:pPr>
        <w:pStyle w:val="BodyText"/>
        <w:ind w:left="1652"/>
        <w:rPr>
          <w:sz w:val="24"/>
          <w:szCs w:val="24"/>
        </w:rPr>
      </w:pPr>
      <w:r w:rsidRPr="00A877A9">
        <w:rPr>
          <w:noProof/>
          <w:sz w:val="24"/>
          <w:szCs w:val="24"/>
          <w:lang w:val="en-US" w:eastAsia="en-US" w:bidi="ar-SA"/>
        </w:rPr>
        <w:drawing>
          <wp:inline distT="0" distB="0" distL="0" distR="0">
            <wp:extent cx="3504419" cy="819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1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spacing w:before="9"/>
        <w:rPr>
          <w:sz w:val="24"/>
          <w:szCs w:val="24"/>
        </w:rPr>
      </w:pPr>
    </w:p>
    <w:p w:rsidR="00651258" w:rsidRPr="00A877A9" w:rsidRDefault="00BF782E">
      <w:pPr>
        <w:spacing w:before="86" w:line="322" w:lineRule="exact"/>
        <w:ind w:left="111"/>
        <w:rPr>
          <w:i/>
          <w:sz w:val="24"/>
          <w:szCs w:val="24"/>
        </w:rPr>
      </w:pPr>
      <w:r w:rsidRPr="00A877A9">
        <w:rPr>
          <w:i/>
          <w:sz w:val="24"/>
          <w:szCs w:val="24"/>
        </w:rPr>
        <w:t>Obala-Riva Pino Budicin 2, 52210 Rovinj-Rovigno,</w:t>
      </w:r>
    </w:p>
    <w:p w:rsidR="00651258" w:rsidRPr="00A877A9" w:rsidRDefault="00BF782E">
      <w:pPr>
        <w:spacing w:line="322" w:lineRule="exact"/>
        <w:ind w:left="111"/>
        <w:rPr>
          <w:i/>
          <w:sz w:val="24"/>
          <w:szCs w:val="24"/>
        </w:rPr>
      </w:pPr>
      <w:r w:rsidRPr="00A877A9">
        <w:rPr>
          <w:i/>
          <w:sz w:val="24"/>
          <w:szCs w:val="24"/>
        </w:rPr>
        <w:t>tel./fax: 00385 52 812 593;</w:t>
      </w:r>
    </w:p>
    <w:p w:rsidR="00651258" w:rsidRPr="00A877A9" w:rsidRDefault="00BF782E">
      <w:pPr>
        <w:ind w:left="111"/>
        <w:rPr>
          <w:i/>
          <w:sz w:val="24"/>
          <w:szCs w:val="24"/>
        </w:rPr>
      </w:pPr>
      <w:r w:rsidRPr="00A877A9">
        <w:rPr>
          <w:i/>
          <w:sz w:val="24"/>
          <w:szCs w:val="24"/>
        </w:rPr>
        <w:t xml:space="preserve">e-mail: </w:t>
      </w:r>
      <w:hyperlink r:id="rId6">
        <w:r w:rsidRPr="00A877A9">
          <w:rPr>
            <w:i/>
            <w:sz w:val="24"/>
            <w:szCs w:val="24"/>
            <w:u w:val="single" w:color="0000FF"/>
          </w:rPr>
          <w:t>info@batana.org</w:t>
        </w:r>
        <w:r w:rsidRPr="00A877A9">
          <w:rPr>
            <w:i/>
            <w:sz w:val="24"/>
            <w:szCs w:val="24"/>
          </w:rPr>
          <w:t xml:space="preserve"> </w:t>
        </w:r>
      </w:hyperlink>
      <w:r w:rsidRPr="00A877A9">
        <w:rPr>
          <w:i/>
          <w:sz w:val="24"/>
          <w:szCs w:val="24"/>
        </w:rPr>
        <w:t>,</w:t>
      </w:r>
      <w:hyperlink r:id="rId7">
        <w:r w:rsidRPr="00A877A9">
          <w:rPr>
            <w:i/>
            <w:sz w:val="24"/>
            <w:szCs w:val="24"/>
          </w:rPr>
          <w:t xml:space="preserve"> </w:t>
        </w:r>
        <w:r w:rsidRPr="00A877A9">
          <w:rPr>
            <w:i/>
            <w:sz w:val="24"/>
            <w:szCs w:val="24"/>
            <w:u w:val="single" w:color="0000FF"/>
          </w:rPr>
          <w:t>tamara@batana.org</w:t>
        </w:r>
      </w:hyperlink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rPr>
          <w:i/>
          <w:sz w:val="24"/>
          <w:szCs w:val="24"/>
        </w:rPr>
      </w:pPr>
    </w:p>
    <w:p w:rsidR="00651258" w:rsidRPr="00A877A9" w:rsidRDefault="00651258">
      <w:pPr>
        <w:pStyle w:val="BodyText"/>
        <w:spacing w:before="6"/>
        <w:rPr>
          <w:i/>
          <w:sz w:val="24"/>
          <w:szCs w:val="24"/>
        </w:rPr>
      </w:pPr>
    </w:p>
    <w:p w:rsidR="00651258" w:rsidRPr="00A877A9" w:rsidRDefault="00BF782E">
      <w:pPr>
        <w:pStyle w:val="Heading1"/>
        <w:spacing w:before="87"/>
        <w:ind w:left="111" w:firstLine="0"/>
        <w:rPr>
          <w:sz w:val="24"/>
          <w:szCs w:val="24"/>
        </w:rPr>
      </w:pPr>
      <w:r w:rsidRPr="00A877A9">
        <w:rPr>
          <w:sz w:val="24"/>
          <w:szCs w:val="24"/>
        </w:rPr>
        <w:t>PRIJEDLOG PROGRAMA I FINANCIJSKI PLAN 2019.</w:t>
      </w:r>
    </w:p>
    <w:p w:rsidR="00651258" w:rsidRPr="00A877A9" w:rsidRDefault="00651258">
      <w:pPr>
        <w:pStyle w:val="BodyText"/>
        <w:spacing w:before="11"/>
        <w:rPr>
          <w:b/>
          <w:sz w:val="24"/>
          <w:szCs w:val="24"/>
        </w:rPr>
      </w:pPr>
    </w:p>
    <w:p w:rsidR="00651258" w:rsidRPr="00A877A9" w:rsidRDefault="00BF782E">
      <w:pPr>
        <w:pStyle w:val="BodyText"/>
        <w:spacing w:line="322" w:lineRule="exac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Tamara Nikolić Đerić</w:t>
      </w: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Predsjednica</w:t>
      </w: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spacing w:before="1"/>
        <w:rPr>
          <w:sz w:val="24"/>
          <w:szCs w:val="24"/>
        </w:rPr>
      </w:pPr>
    </w:p>
    <w:p w:rsidR="00651258" w:rsidRPr="00A877A9" w:rsidRDefault="00BF782E">
      <w:pPr>
        <w:pStyle w:val="BodyText"/>
        <w:ind w:left="5871"/>
        <w:rPr>
          <w:sz w:val="24"/>
          <w:szCs w:val="24"/>
        </w:rPr>
      </w:pPr>
      <w:r w:rsidRPr="00A877A9">
        <w:rPr>
          <w:sz w:val="24"/>
          <w:szCs w:val="24"/>
        </w:rPr>
        <w:t>Rovinj, 19.12.2018.</w:t>
      </w:r>
    </w:p>
    <w:p w:rsidR="00651258" w:rsidRPr="00A877A9" w:rsidRDefault="00651258">
      <w:pPr>
        <w:rPr>
          <w:sz w:val="24"/>
          <w:szCs w:val="24"/>
        </w:rPr>
        <w:sectPr w:rsidR="00651258" w:rsidRPr="00A877A9">
          <w:type w:val="continuous"/>
          <w:pgSz w:w="12240" w:h="15840"/>
          <w:pgMar w:top="1460" w:right="1680" w:bottom="280" w:left="1700" w:header="720" w:footer="720" w:gutter="0"/>
          <w:cols w:space="720"/>
        </w:sect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  <w:bookmarkStart w:id="0" w:name="_GoBack"/>
      <w:bookmarkEnd w:id="0"/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BF782E">
      <w:pPr>
        <w:spacing w:before="101"/>
        <w:ind w:left="111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Poštovani članovi i članice Udruge Kuća o batani-Casa della batana,</w:t>
      </w:r>
    </w:p>
    <w:p w:rsidR="00651258" w:rsidRPr="00A877A9" w:rsidRDefault="00651258">
      <w:pPr>
        <w:pStyle w:val="BodyText"/>
        <w:spacing w:before="1"/>
        <w:rPr>
          <w:sz w:val="24"/>
          <w:szCs w:val="24"/>
        </w:rPr>
      </w:pPr>
    </w:p>
    <w:p w:rsidR="00651258" w:rsidRPr="00A877A9" w:rsidRDefault="00BF782E">
      <w:pPr>
        <w:spacing w:line="244" w:lineRule="auto"/>
        <w:ind w:left="111" w:right="106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Nova godina je pred nama, a s njom i novi izazovi u očuvanju maritimne kulturne baštine Rovinja.</w:t>
      </w:r>
    </w:p>
    <w:p w:rsidR="00651258" w:rsidRPr="00A877A9" w:rsidRDefault="00BF782E">
      <w:pPr>
        <w:spacing w:before="72" w:line="249" w:lineRule="auto"/>
        <w:ind w:left="111" w:right="101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Tijekom 2018. godine učinjeno je mnogo, no čeka nas još puno posla da bi zadane ciljeve realizirali do 2020. a prema Strateškom planu Udruge. Taj nas je strateški okvir usmjerio na osnivanje Ustanove, pokretanje radionice brodogradnje i brodomaketarstva u starom škveru i na realizaciju novog stalnog postava Interpretacijskog centra. Također, polako privodimo kraju naš prvi EU projekt Mala barka 2 (ožujak 2019), nastavljamo s uspješnim vođenjem CULTURECOVERY projekta s partnerima iz Srednje Europe i započinjemo novo europsko putovanje s projektom ARCA ADRIATICA u suradnji s partnerima iz Italije. U fokusu svih ovih projekata je dakako očuvanje maritimne (nematerijalne) kulturne baštine Rovinja.</w:t>
      </w:r>
    </w:p>
    <w:p w:rsidR="00651258" w:rsidRPr="00A877A9" w:rsidRDefault="00BF782E">
      <w:pPr>
        <w:spacing w:before="47" w:line="247" w:lineRule="auto"/>
        <w:ind w:left="111" w:right="106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Na žalost, neke aktivnosti nismo uspjeli realizirati brzinom kojom smo htjeli</w:t>
      </w:r>
      <w:r w:rsidRPr="00A877A9">
        <w:rPr>
          <w:spacing w:val="-41"/>
          <w:w w:val="105"/>
          <w:sz w:val="24"/>
          <w:szCs w:val="24"/>
        </w:rPr>
        <w:t xml:space="preserve"> </w:t>
      </w:r>
      <w:r w:rsidRPr="00A877A9">
        <w:rPr>
          <w:w w:val="105"/>
          <w:sz w:val="24"/>
          <w:szCs w:val="24"/>
        </w:rPr>
        <w:t>i planirali te se njihova realizacija svakako očekuju u 2019., a kod većih investicija i do sredine</w:t>
      </w:r>
      <w:r w:rsidRPr="00A877A9">
        <w:rPr>
          <w:spacing w:val="-6"/>
          <w:w w:val="105"/>
          <w:sz w:val="24"/>
          <w:szCs w:val="24"/>
        </w:rPr>
        <w:t xml:space="preserve"> </w:t>
      </w:r>
      <w:r w:rsidRPr="00A877A9">
        <w:rPr>
          <w:w w:val="105"/>
          <w:sz w:val="24"/>
          <w:szCs w:val="24"/>
        </w:rPr>
        <w:t>2020.</w:t>
      </w:r>
    </w:p>
    <w:p w:rsidR="00651258" w:rsidRPr="00A877A9" w:rsidRDefault="00BF782E">
      <w:pPr>
        <w:spacing w:before="71" w:line="247" w:lineRule="auto"/>
        <w:ind w:left="111" w:right="106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U narednim recima donosim prijedlog Plana rada za 2019. koji slijedi Strateški plan iz 2015. i ugovorene aktivnosti temeljeno na navedenim projektima.</w:t>
      </w:r>
    </w:p>
    <w:p w:rsidR="00651258" w:rsidRPr="00A877A9" w:rsidRDefault="00BF782E">
      <w:pPr>
        <w:spacing w:before="67" w:line="247" w:lineRule="auto"/>
        <w:ind w:left="111" w:right="108"/>
        <w:jc w:val="both"/>
        <w:rPr>
          <w:sz w:val="24"/>
          <w:szCs w:val="24"/>
        </w:rPr>
      </w:pPr>
      <w:r w:rsidRPr="00A877A9">
        <w:rPr>
          <w:w w:val="105"/>
          <w:sz w:val="24"/>
          <w:szCs w:val="24"/>
        </w:rPr>
        <w:t>Koristim priliku da Vam još jednom zahvalim na aktivnom doprinosu očuvanju rovinjske kulturne baštine i da Vas pozovem da zajedno nastavimo raditi za dobrobit naše zajednice i naše budućnosti.</w:t>
      </w:r>
    </w:p>
    <w:p w:rsidR="00651258" w:rsidRPr="00A877A9" w:rsidRDefault="00651258">
      <w:pPr>
        <w:spacing w:line="247" w:lineRule="auto"/>
        <w:jc w:val="both"/>
        <w:rPr>
          <w:sz w:val="24"/>
          <w:szCs w:val="24"/>
        </w:rPr>
        <w:sectPr w:rsidR="00651258" w:rsidRPr="00A877A9">
          <w:pgSz w:w="12240" w:h="15840"/>
          <w:pgMar w:top="1500" w:right="1680" w:bottom="280" w:left="1700" w:header="720" w:footer="720" w:gutter="0"/>
          <w:cols w:space="720"/>
        </w:sect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BF782E">
      <w:pPr>
        <w:pStyle w:val="BodyText"/>
        <w:spacing w:before="252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Plan rada po programima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4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MUOSTRA- Interpretacijski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centar</w:t>
      </w:r>
    </w:p>
    <w:p w:rsidR="00651258" w:rsidRPr="00A877A9" w:rsidRDefault="00651258">
      <w:pPr>
        <w:pStyle w:val="BodyText"/>
        <w:spacing w:before="10"/>
        <w:rPr>
          <w:b/>
          <w:sz w:val="24"/>
          <w:szCs w:val="24"/>
        </w:rPr>
      </w:pPr>
    </w:p>
    <w:p w:rsidR="00651258" w:rsidRPr="00A877A9" w:rsidRDefault="00BF782E">
      <w:pPr>
        <w:pStyle w:val="ListParagraph"/>
        <w:numPr>
          <w:ilvl w:val="0"/>
          <w:numId w:val="3"/>
        </w:numPr>
        <w:tabs>
          <w:tab w:val="left" w:pos="400"/>
        </w:tabs>
        <w:spacing w:before="1"/>
        <w:ind w:right="105" w:firstLine="0"/>
        <w:rPr>
          <w:sz w:val="24"/>
          <w:szCs w:val="24"/>
        </w:rPr>
      </w:pPr>
      <w:r w:rsidRPr="00A877A9">
        <w:rPr>
          <w:sz w:val="24"/>
          <w:szCs w:val="24"/>
        </w:rPr>
        <w:t>Produkcija tekstova, multimedije i opreme novog stalnog postava Nastavak rada na Novom stalnom postavu temeljem Idejnog i Izvedbenog projekta.</w:t>
      </w:r>
    </w:p>
    <w:p w:rsidR="00651258" w:rsidRPr="00A877A9" w:rsidRDefault="00BF782E">
      <w:pPr>
        <w:pStyle w:val="BodyText"/>
        <w:spacing w:line="321" w:lineRule="exac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Cjelogodišnja aktivnost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200 000 kn/ Ministarstvo kulture RH i CULTURECOVERY projekt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ListParagraph"/>
        <w:numPr>
          <w:ilvl w:val="0"/>
          <w:numId w:val="3"/>
        </w:numPr>
        <w:tabs>
          <w:tab w:val="left" w:pos="415"/>
        </w:tabs>
        <w:spacing w:line="322" w:lineRule="exact"/>
        <w:ind w:left="414" w:hanging="304"/>
        <w:rPr>
          <w:sz w:val="24"/>
          <w:szCs w:val="24"/>
        </w:rPr>
      </w:pPr>
      <w:r w:rsidRPr="00A877A9">
        <w:rPr>
          <w:sz w:val="24"/>
          <w:szCs w:val="24"/>
        </w:rPr>
        <w:t>Dokumentacija:</w:t>
      </w: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Razvoj baze pomorske baštine (Arca Adriatica) .</w:t>
      </w:r>
    </w:p>
    <w:p w:rsidR="00651258" w:rsidRPr="00A877A9" w:rsidRDefault="00BF782E">
      <w:pPr>
        <w:pStyle w:val="BodyText"/>
        <w:spacing w:before="4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Uspostava druge razine dokumentacije unutar samog Muzeja, fototeka, videoteka 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hemeroteka.</w:t>
      </w:r>
    </w:p>
    <w:p w:rsidR="00651258" w:rsidRPr="00A877A9" w:rsidRDefault="00BF782E">
      <w:pPr>
        <w:pStyle w:val="BodyText"/>
        <w:ind w:left="111" w:right="2469"/>
        <w:rPr>
          <w:sz w:val="24"/>
          <w:szCs w:val="24"/>
        </w:rPr>
      </w:pPr>
      <w:r w:rsidRPr="00A877A9">
        <w:rPr>
          <w:sz w:val="24"/>
          <w:szCs w:val="24"/>
        </w:rPr>
        <w:t xml:space="preserve">Registracija zbirke i </w:t>
      </w:r>
      <w:r w:rsidRPr="00A877A9">
        <w:rPr>
          <w:i/>
          <w:sz w:val="24"/>
          <w:szCs w:val="24"/>
        </w:rPr>
        <w:t xml:space="preserve">Risorte </w:t>
      </w:r>
      <w:r w:rsidRPr="00A877A9">
        <w:rPr>
          <w:sz w:val="24"/>
          <w:szCs w:val="24"/>
        </w:rPr>
        <w:t>kao Kulturnog dobra</w:t>
      </w:r>
      <w:r w:rsidRPr="00A877A9">
        <w:rPr>
          <w:spacing w:val="-27"/>
          <w:sz w:val="24"/>
          <w:szCs w:val="24"/>
        </w:rPr>
        <w:t xml:space="preserve"> </w:t>
      </w:r>
      <w:r w:rsidRPr="00A877A9">
        <w:rPr>
          <w:sz w:val="24"/>
          <w:szCs w:val="24"/>
        </w:rPr>
        <w:t>RH Cjelogodišnja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aktivnost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20 000 kn/ Arca Adriatica projekt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ListParagraph"/>
        <w:numPr>
          <w:ilvl w:val="0"/>
          <w:numId w:val="3"/>
        </w:numPr>
        <w:tabs>
          <w:tab w:val="left" w:pos="410"/>
        </w:tabs>
        <w:ind w:right="105" w:firstLine="0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Radionice za djecu: kreativne, tematske. Konstrukcija maketa brodova od kartona, puzzle i knjižica aktivnosti na temu pomorske baštine Istre i Kvarnera, Montessori edukacija na temu nematerijalne kulture Centralne Europe.</w:t>
      </w:r>
    </w:p>
    <w:p w:rsidR="00651258" w:rsidRPr="00A877A9" w:rsidRDefault="00BF782E">
      <w:pPr>
        <w:pStyle w:val="BodyText"/>
        <w:spacing w:line="320" w:lineRule="exac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Travanj-Svibanj/ Listopad-Studeni</w:t>
      </w:r>
    </w:p>
    <w:p w:rsidR="00651258" w:rsidRPr="00A877A9" w:rsidRDefault="00651258">
      <w:pPr>
        <w:pStyle w:val="BodyText"/>
        <w:spacing w:before="4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bez troškova (materijal realiziran u 2018. kroz EU projekte)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4"/>
        </w:numPr>
        <w:tabs>
          <w:tab w:val="left" w:pos="392"/>
        </w:tabs>
        <w:spacing w:before="1"/>
        <w:ind w:hanging="28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REGATA</w:t>
      </w:r>
    </w:p>
    <w:p w:rsidR="00651258" w:rsidRPr="00A877A9" w:rsidRDefault="00651258">
      <w:pPr>
        <w:pStyle w:val="BodyText"/>
        <w:spacing w:before="10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4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Osnovana s ciljem razvoja međunarodne suradnje i obnove oglavnog i latinskoj jedra, 14. Regata održat će se trećeg vikenda lipnja (u koordinaciji  s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ostalim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domaćim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regatama).</w:t>
      </w:r>
      <w:r w:rsidRPr="00A877A9">
        <w:rPr>
          <w:spacing w:val="8"/>
          <w:sz w:val="24"/>
          <w:szCs w:val="24"/>
        </w:rPr>
        <w:t xml:space="preserve"> </w:t>
      </w:r>
      <w:r w:rsidRPr="00A877A9">
        <w:rPr>
          <w:sz w:val="24"/>
          <w:szCs w:val="24"/>
        </w:rPr>
        <w:t>Ove</w:t>
      </w:r>
      <w:r w:rsidRPr="00A877A9">
        <w:rPr>
          <w:spacing w:val="10"/>
          <w:sz w:val="24"/>
          <w:szCs w:val="24"/>
        </w:rPr>
        <w:t xml:space="preserve"> </w:t>
      </w:r>
      <w:r w:rsidRPr="00A877A9">
        <w:rPr>
          <w:sz w:val="24"/>
          <w:szCs w:val="24"/>
        </w:rPr>
        <w:t>će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se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godine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organizirati</w:t>
      </w:r>
      <w:r w:rsidRPr="00A877A9">
        <w:rPr>
          <w:spacing w:val="10"/>
          <w:sz w:val="24"/>
          <w:szCs w:val="24"/>
        </w:rPr>
        <w:t xml:space="preserve"> </w:t>
      </w:r>
      <w:r w:rsidRPr="00A877A9">
        <w:rPr>
          <w:sz w:val="24"/>
          <w:szCs w:val="24"/>
        </w:rPr>
        <w:t>defile</w:t>
      </w:r>
      <w:r w:rsidRPr="00A877A9">
        <w:rPr>
          <w:spacing w:val="9"/>
          <w:sz w:val="24"/>
          <w:szCs w:val="24"/>
        </w:rPr>
        <w:t xml:space="preserve"> </w:t>
      </w:r>
      <w:r w:rsidRPr="00A877A9">
        <w:rPr>
          <w:sz w:val="24"/>
          <w:szCs w:val="24"/>
        </w:rPr>
        <w:t>pristiglih</w:t>
      </w:r>
    </w:p>
    <w:p w:rsidR="00651258" w:rsidRPr="00A877A9" w:rsidRDefault="00651258">
      <w:pPr>
        <w:jc w:val="both"/>
        <w:rPr>
          <w:sz w:val="24"/>
          <w:szCs w:val="24"/>
        </w:rPr>
        <w:sectPr w:rsidR="00651258" w:rsidRPr="00A877A9">
          <w:pgSz w:w="12240" w:h="15840"/>
          <w:pgMar w:top="1500" w:right="1680" w:bottom="280" w:left="1700" w:header="720" w:footer="720" w:gutter="0"/>
          <w:cols w:space="720"/>
        </w:sectPr>
      </w:pPr>
    </w:p>
    <w:p w:rsidR="00651258" w:rsidRPr="00A877A9" w:rsidRDefault="00BF782E">
      <w:pPr>
        <w:pStyle w:val="BodyText"/>
        <w:spacing w:before="69"/>
        <w:ind w:left="111" w:right="105"/>
        <w:jc w:val="both"/>
        <w:rPr>
          <w:sz w:val="24"/>
          <w:szCs w:val="24"/>
        </w:rPr>
      </w:pPr>
      <w:r w:rsidRPr="00A877A9">
        <w:rPr>
          <w:sz w:val="24"/>
          <w:szCs w:val="24"/>
        </w:rPr>
        <w:lastRenderedPageBreak/>
        <w:t>brodica večer prije same regate kao svojevrsna manifestacija s ciljem podizanja svijesti o maritimnoj baštini i jačanja pozicije i vidljivosti događaja.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50 000 kn/ TZ Rovinj i Grad Rovinj-Rovigno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4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BARKARIOLI</w:t>
      </w:r>
    </w:p>
    <w:p w:rsidR="00651258" w:rsidRPr="00A877A9" w:rsidRDefault="00651258">
      <w:pPr>
        <w:pStyle w:val="BodyText"/>
        <w:spacing w:before="4"/>
        <w:rPr>
          <w:b/>
          <w:sz w:val="24"/>
          <w:szCs w:val="24"/>
        </w:rPr>
      </w:pPr>
    </w:p>
    <w:p w:rsidR="00651258" w:rsidRPr="00A877A9" w:rsidRDefault="00BF782E">
      <w:pPr>
        <w:pStyle w:val="ListParagraph"/>
        <w:numPr>
          <w:ilvl w:val="0"/>
          <w:numId w:val="2"/>
        </w:numPr>
        <w:tabs>
          <w:tab w:val="left" w:pos="470"/>
        </w:tabs>
        <w:ind w:right="315" w:firstLine="0"/>
        <w:rPr>
          <w:sz w:val="24"/>
          <w:szCs w:val="24"/>
        </w:rPr>
      </w:pPr>
      <w:r w:rsidRPr="00A877A9">
        <w:rPr>
          <w:i/>
          <w:sz w:val="24"/>
          <w:szCs w:val="24"/>
        </w:rPr>
        <w:t>Upoznavanje priobalja</w:t>
      </w:r>
      <w:r w:rsidRPr="00A877A9">
        <w:rPr>
          <w:sz w:val="24"/>
          <w:szCs w:val="24"/>
        </w:rPr>
        <w:t>, radionica i veslanje s osnovnoškolskom djecom Svibanj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10 000 kn/ Grad Rovinj-Rovigno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ListParagraph"/>
        <w:numPr>
          <w:ilvl w:val="0"/>
          <w:numId w:val="2"/>
        </w:numPr>
        <w:tabs>
          <w:tab w:val="left" w:pos="470"/>
        </w:tabs>
        <w:ind w:right="111" w:firstLine="0"/>
        <w:rPr>
          <w:sz w:val="24"/>
          <w:szCs w:val="24"/>
        </w:rPr>
      </w:pPr>
      <w:r w:rsidRPr="00A877A9">
        <w:rPr>
          <w:sz w:val="24"/>
          <w:szCs w:val="24"/>
        </w:rPr>
        <w:t>Turističke manifestacije, utorak i četvrtak s večerom u Spacio Matika tijekom ljetnih mjeseci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spacing w:before="1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40 000 kn/ Vlastiti prihodi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4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RIVIJERA</w:t>
      </w:r>
    </w:p>
    <w:p w:rsidR="00651258" w:rsidRPr="00A877A9" w:rsidRDefault="00651258">
      <w:pPr>
        <w:pStyle w:val="BodyText"/>
        <w:spacing w:before="4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9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Organizacija Ribarski večeri, srijeda-nedjelja od sredine lipnja do kraja kolovoza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BodyText"/>
        <w:ind w:left="111" w:right="107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Glazbeni program će se predložiti Izvršnom odboru do 30. svibnja 2019. a koji će donijeti odluku o izvođačima koji djeluju u duhu rovinjske tradicije kako bi se zadržao imidž manifestacije.</w:t>
      </w:r>
    </w:p>
    <w:p w:rsidR="00651258" w:rsidRPr="00A877A9" w:rsidRDefault="00BF782E">
      <w:pPr>
        <w:pStyle w:val="BodyText"/>
        <w:ind w:left="111" w:right="108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I ovoj ćemo godini pokušati unaprijediti izgled samog prodajnog mjesta/ šanka i pokušati u potpunosti ukinuti plastiku s težnjom doprinosa utjecaja na društvo i okolinu u procesima očuvanja naše životne</w:t>
      </w:r>
      <w:r w:rsidRPr="00A877A9">
        <w:rPr>
          <w:spacing w:val="-11"/>
          <w:sz w:val="24"/>
          <w:szCs w:val="24"/>
        </w:rPr>
        <w:t xml:space="preserve"> </w:t>
      </w:r>
      <w:r w:rsidRPr="00A877A9">
        <w:rPr>
          <w:sz w:val="24"/>
          <w:szCs w:val="24"/>
        </w:rPr>
        <w:t>sredine.</w:t>
      </w:r>
    </w:p>
    <w:p w:rsidR="00651258" w:rsidRPr="00A877A9" w:rsidRDefault="00651258">
      <w:pPr>
        <w:pStyle w:val="BodyText"/>
        <w:spacing w:before="8"/>
        <w:rPr>
          <w:sz w:val="24"/>
          <w:szCs w:val="24"/>
        </w:rPr>
      </w:pPr>
    </w:p>
    <w:p w:rsidR="00651258" w:rsidRPr="00A877A9" w:rsidRDefault="00BF782E">
      <w:pPr>
        <w:pStyle w:val="BodyText"/>
        <w:spacing w:before="1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20 000 kn/ Sponzor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4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POPRAVAK/IZGRADNJA BATANA</w:t>
      </w:r>
    </w:p>
    <w:p w:rsidR="00651258" w:rsidRPr="00A877A9" w:rsidRDefault="00651258">
      <w:pPr>
        <w:pStyle w:val="BodyText"/>
        <w:spacing w:before="4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5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Tijekom ljetnih mjeseci, prateći ribarske večeri srijedom i nedjeljom, na Malom škveru će se popravljati batane kojima je potrebna restauracija/sanacija. Predsjednica će prijedlog dostaviti Izvršnom odboru do</w:t>
      </w:r>
    </w:p>
    <w:p w:rsidR="00651258" w:rsidRPr="00A877A9" w:rsidRDefault="00BF782E">
      <w:pPr>
        <w:pStyle w:val="BodyText"/>
        <w:spacing w:line="321" w:lineRule="exac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30. svibnja 2019.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50 000 kn/ Istarska županija</w:t>
      </w:r>
    </w:p>
    <w:p w:rsidR="00651258" w:rsidRPr="00A877A9" w:rsidRDefault="00651258">
      <w:pPr>
        <w:jc w:val="both"/>
        <w:rPr>
          <w:sz w:val="24"/>
          <w:szCs w:val="24"/>
        </w:rPr>
        <w:sectPr w:rsidR="00651258" w:rsidRPr="00A877A9">
          <w:pgSz w:w="12240" w:h="15840"/>
          <w:pgMar w:top="1380" w:right="1680" w:bottom="280" w:left="1700" w:header="720" w:footer="720" w:gutter="0"/>
          <w:cols w:space="720"/>
        </w:sect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392"/>
        </w:tabs>
        <w:spacing w:before="86"/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MARKETING 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PR</w:t>
      </w:r>
    </w:p>
    <w:p w:rsidR="00651258" w:rsidRPr="00A877A9" w:rsidRDefault="00651258">
      <w:pPr>
        <w:pStyle w:val="BodyText"/>
        <w:spacing w:before="11"/>
        <w:rPr>
          <w:b/>
          <w:sz w:val="24"/>
          <w:szCs w:val="24"/>
        </w:rPr>
      </w:pPr>
    </w:p>
    <w:p w:rsidR="00651258" w:rsidRPr="00A877A9" w:rsidRDefault="00BF782E">
      <w:pPr>
        <w:pStyle w:val="BodyText"/>
        <w:spacing w:line="322" w:lineRule="exac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Honorirat će se stručni suradnik za marketing i PR</w:t>
      </w:r>
    </w:p>
    <w:p w:rsidR="00651258" w:rsidRPr="00A877A9" w:rsidRDefault="00BF782E">
      <w:pPr>
        <w:pStyle w:val="BodyText"/>
        <w:tabs>
          <w:tab w:val="left" w:pos="433"/>
          <w:tab w:val="left" w:pos="1128"/>
          <w:tab w:val="left" w:pos="2297"/>
          <w:tab w:val="left" w:pos="3553"/>
          <w:tab w:val="left" w:pos="3859"/>
          <w:tab w:val="left" w:pos="5192"/>
          <w:tab w:val="left" w:pos="6112"/>
          <w:tab w:val="left" w:pos="7707"/>
        </w:tabs>
        <w:ind w:left="111" w:right="111"/>
        <w:rPr>
          <w:sz w:val="24"/>
          <w:szCs w:val="24"/>
        </w:rPr>
      </w:pPr>
      <w:r w:rsidRPr="00A877A9">
        <w:rPr>
          <w:sz w:val="24"/>
          <w:szCs w:val="24"/>
        </w:rPr>
        <w:t>-</w:t>
      </w:r>
      <w:r w:rsidRPr="00A877A9">
        <w:rPr>
          <w:sz w:val="24"/>
          <w:szCs w:val="24"/>
        </w:rPr>
        <w:tab/>
        <w:t>web</w:t>
      </w:r>
      <w:r w:rsidRPr="00A877A9">
        <w:rPr>
          <w:sz w:val="24"/>
          <w:szCs w:val="24"/>
        </w:rPr>
        <w:tab/>
        <w:t>stranica,</w:t>
      </w:r>
      <w:r w:rsidRPr="00A877A9">
        <w:rPr>
          <w:sz w:val="24"/>
          <w:szCs w:val="24"/>
        </w:rPr>
        <w:tab/>
        <w:t>facebook</w:t>
      </w:r>
      <w:r w:rsidRPr="00A877A9">
        <w:rPr>
          <w:sz w:val="24"/>
          <w:szCs w:val="24"/>
        </w:rPr>
        <w:tab/>
        <w:t>i</w:t>
      </w:r>
      <w:r w:rsidRPr="00A877A9">
        <w:rPr>
          <w:sz w:val="24"/>
          <w:szCs w:val="24"/>
        </w:rPr>
        <w:tab/>
        <w:t>instagram</w:t>
      </w:r>
      <w:r w:rsidRPr="00A877A9">
        <w:rPr>
          <w:sz w:val="24"/>
          <w:szCs w:val="24"/>
        </w:rPr>
        <w:tab/>
        <w:t>profil,</w:t>
      </w:r>
      <w:r w:rsidRPr="00A877A9">
        <w:rPr>
          <w:sz w:val="24"/>
          <w:szCs w:val="24"/>
        </w:rPr>
        <w:tab/>
        <w:t>organizacija</w:t>
      </w:r>
      <w:r w:rsidRPr="00A877A9">
        <w:rPr>
          <w:sz w:val="24"/>
          <w:szCs w:val="24"/>
        </w:rPr>
        <w:tab/>
      </w:r>
      <w:r w:rsidRPr="00A877A9">
        <w:rPr>
          <w:w w:val="95"/>
          <w:sz w:val="24"/>
          <w:szCs w:val="24"/>
        </w:rPr>
        <w:t xml:space="preserve">tiskovnih </w:t>
      </w:r>
      <w:r w:rsidRPr="00A877A9">
        <w:rPr>
          <w:sz w:val="24"/>
          <w:szCs w:val="24"/>
        </w:rPr>
        <w:t>konferencija i dopisi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medijima</w:t>
      </w:r>
    </w:p>
    <w:p w:rsidR="00651258" w:rsidRPr="00A877A9" w:rsidRDefault="00BF782E">
      <w:pPr>
        <w:pStyle w:val="BodyText"/>
        <w:spacing w:before="4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Uložiti ćemo sredstva u promociju kroz stručne časopise (Ugostiteljstvo i turizam), dotisak muzejskih letaka i knjige Rovinjskih recepata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30 000 kn/ Grad Rovinj-Rovigno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ARCA ADRIATICA –EU</w:t>
      </w:r>
      <w:r w:rsidRPr="00A877A9">
        <w:rPr>
          <w:spacing w:val="2"/>
          <w:sz w:val="24"/>
          <w:szCs w:val="24"/>
        </w:rPr>
        <w:t xml:space="preserve"> </w:t>
      </w:r>
      <w:r w:rsidRPr="00A877A9">
        <w:rPr>
          <w:sz w:val="24"/>
          <w:szCs w:val="24"/>
        </w:rPr>
        <w:t>projekt</w:t>
      </w:r>
    </w:p>
    <w:p w:rsidR="00651258" w:rsidRPr="00A877A9" w:rsidRDefault="00651258">
      <w:pPr>
        <w:pStyle w:val="BodyText"/>
        <w:spacing w:before="11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3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U prvoj godini provođenja projekta, obnovit će se jedna brodica i organizirati manifestacija na temu pomorske baštine. Obzirom na projektnu dinamiku, aktivnosti će se realizirati od rujna do prosinca 2019. Manifestacija će se planirati u sklopu božićnih aktivnosti. Kako je ranije navedeno, kroz projekt će se nastaviti razvijati i ekomuzeološka dokumentacija</w:t>
      </w:r>
    </w:p>
    <w:p w:rsidR="00651258" w:rsidRPr="00A877A9" w:rsidRDefault="00651258">
      <w:pPr>
        <w:pStyle w:val="BodyText"/>
        <w:spacing w:before="2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85 000 kn ARCA, nacionalno sufinanciranje i priliv sredstava ostalih projekata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CULTURECOVERY- EU projekt</w:t>
      </w:r>
    </w:p>
    <w:p w:rsidR="00651258" w:rsidRPr="00A877A9" w:rsidRDefault="00651258">
      <w:pPr>
        <w:pStyle w:val="BodyText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2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U drugoj godini provođenja projekta (2019.) planira se razvoj mobilne aplikacija «Pomorska šetnja» povezana s multitouch screenom u samom ekomuzeju na kojem će se moći saznati informacije o 20 pomorskih točaka Rovinja i rovinjskog akvatorija. Aplikacija će služiti i kao vodič. Također, kupit ćemo opremu (6 ipad uređaja i 1 multitouch screen) za potrebe aplikacije. Aplikacija će dakako pratiti koncept novog stalnog postava.</w:t>
      </w:r>
    </w:p>
    <w:p w:rsidR="00651258" w:rsidRPr="00A877A9" w:rsidRDefault="00651258">
      <w:pPr>
        <w:pStyle w:val="BodyText"/>
        <w:spacing w:before="2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220 000 kn, priliv sredstava od certificiranih izvještaja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392"/>
        </w:tabs>
        <w:ind w:hanging="281"/>
        <w:rPr>
          <w:sz w:val="24"/>
          <w:szCs w:val="24"/>
        </w:rPr>
      </w:pPr>
      <w:r w:rsidRPr="00A877A9">
        <w:rPr>
          <w:sz w:val="24"/>
          <w:szCs w:val="24"/>
        </w:rPr>
        <w:t>STRUČNI SUSRETI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ČLANOVA</w:t>
      </w:r>
    </w:p>
    <w:p w:rsidR="00651258" w:rsidRPr="00A877A9" w:rsidRDefault="00651258">
      <w:pPr>
        <w:pStyle w:val="BodyText"/>
        <w:spacing w:before="10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103"/>
        <w:jc w:val="both"/>
        <w:rPr>
          <w:sz w:val="24"/>
          <w:szCs w:val="24"/>
        </w:rPr>
      </w:pPr>
      <w:r w:rsidRPr="00A877A9">
        <w:rPr>
          <w:sz w:val="24"/>
          <w:szCs w:val="24"/>
        </w:rPr>
        <w:t>Izlet na Velebit / Nacionalni park Sjeverni Velebit (Interpretacijski centar) i Izletište Krasno s degustacijom sira i Ličkim ručkom te posjeta Prihvatilištu medvjeda- veljača</w:t>
      </w:r>
    </w:p>
    <w:p w:rsidR="00651258" w:rsidRPr="00A877A9" w:rsidRDefault="00651258">
      <w:pPr>
        <w:jc w:val="both"/>
        <w:rPr>
          <w:sz w:val="24"/>
          <w:szCs w:val="24"/>
        </w:rPr>
        <w:sectPr w:rsidR="00651258" w:rsidRPr="00A877A9">
          <w:pgSz w:w="12240" w:h="15840"/>
          <w:pgMar w:top="1500" w:right="1680" w:bottom="280" w:left="1700" w:header="720" w:footer="720" w:gutter="0"/>
          <w:cols w:space="720"/>
        </w:sectPr>
      </w:pPr>
    </w:p>
    <w:p w:rsidR="00651258" w:rsidRPr="00A877A9" w:rsidRDefault="00651258">
      <w:pPr>
        <w:pStyle w:val="BodyText"/>
        <w:rPr>
          <w:sz w:val="24"/>
          <w:szCs w:val="24"/>
        </w:rPr>
      </w:pPr>
    </w:p>
    <w:p w:rsidR="00651258" w:rsidRPr="00A877A9" w:rsidRDefault="00BF782E">
      <w:pPr>
        <w:pStyle w:val="BodyText"/>
        <w:spacing w:before="87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Obilježavanje blagdana Sv. Marka - travanj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spacing w:before="1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Predbožićni domjenak u Bataninoj kućici na Trgu oko 20. prosinca 2019.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BodyText"/>
        <w:ind w:left="111" w:right="111"/>
        <w:rPr>
          <w:sz w:val="24"/>
          <w:szCs w:val="24"/>
        </w:rPr>
      </w:pPr>
      <w:r w:rsidRPr="00A877A9">
        <w:rPr>
          <w:sz w:val="24"/>
          <w:szCs w:val="24"/>
        </w:rPr>
        <w:t>Sudjelovanje zainteresiranih članova na radionici jačanja kapaciteta Udruge u sklopu projekta CULTURECOVERY, prema programu</w:t>
      </w:r>
      <w:r w:rsidRPr="00A877A9">
        <w:rPr>
          <w:spacing w:val="-7"/>
          <w:sz w:val="24"/>
          <w:szCs w:val="24"/>
        </w:rPr>
        <w:t xml:space="preserve"> </w:t>
      </w:r>
      <w:r w:rsidRPr="00A877A9">
        <w:rPr>
          <w:sz w:val="24"/>
          <w:szCs w:val="24"/>
        </w:rPr>
        <w:t>projekta</w:t>
      </w:r>
    </w:p>
    <w:p w:rsidR="00651258" w:rsidRPr="00A877A9" w:rsidRDefault="00651258">
      <w:pPr>
        <w:pStyle w:val="BodyText"/>
        <w:spacing w:before="4"/>
        <w:rPr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8 000 kn/ Grad Rovinj-Rovigno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532"/>
        </w:tabs>
        <w:ind w:left="531" w:hanging="421"/>
        <w:rPr>
          <w:sz w:val="24"/>
          <w:szCs w:val="24"/>
        </w:rPr>
      </w:pPr>
      <w:r w:rsidRPr="00A877A9">
        <w:rPr>
          <w:sz w:val="24"/>
          <w:szCs w:val="24"/>
        </w:rPr>
        <w:t>MEĐUNARODNA SURADNJA</w:t>
      </w:r>
    </w:p>
    <w:p w:rsidR="00651258" w:rsidRPr="00A877A9" w:rsidRDefault="00651258">
      <w:pPr>
        <w:pStyle w:val="BodyText"/>
        <w:spacing w:before="10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Sudjelovanje na regatama: Venencija, Izola, Piran, (Rijeka, Lovran, Fažana, Mošćenička Draga)</w:t>
      </w:r>
    </w:p>
    <w:p w:rsidR="00651258" w:rsidRPr="00A877A9" w:rsidRDefault="00651258">
      <w:pPr>
        <w:pStyle w:val="BodyText"/>
        <w:spacing w:before="11"/>
        <w:rPr>
          <w:sz w:val="24"/>
          <w:szCs w:val="24"/>
        </w:rPr>
      </w:pPr>
    </w:p>
    <w:p w:rsidR="00651258" w:rsidRPr="00A877A9" w:rsidRDefault="00BF782E">
      <w:pPr>
        <w:pStyle w:val="BodyText"/>
        <w:spacing w:line="322" w:lineRule="exac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Konferencije:</w:t>
      </w:r>
    </w:p>
    <w:p w:rsidR="00651258" w:rsidRPr="00A877A9" w:rsidRDefault="00BF782E">
      <w:pPr>
        <w:pStyle w:val="BodyText"/>
        <w:ind w:left="111" w:right="5314"/>
        <w:rPr>
          <w:sz w:val="24"/>
          <w:szCs w:val="24"/>
        </w:rPr>
      </w:pPr>
      <w:r w:rsidRPr="00A877A9">
        <w:rPr>
          <w:sz w:val="24"/>
          <w:szCs w:val="24"/>
        </w:rPr>
        <w:t>Betina, AMMM Forum, lipanj Kyoto, ICOM, rujan</w:t>
      </w: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Godišnja UNESCO konferencija Međuvladinog komiteta za nematerijalnu kulturnu baštinu, prosinac</w:t>
      </w:r>
    </w:p>
    <w:p w:rsidR="00651258" w:rsidRPr="00A877A9" w:rsidRDefault="00651258">
      <w:pPr>
        <w:pStyle w:val="BodyText"/>
        <w:spacing w:before="2"/>
        <w:rPr>
          <w:sz w:val="24"/>
          <w:szCs w:val="24"/>
        </w:rPr>
      </w:pPr>
    </w:p>
    <w:p w:rsidR="00651258" w:rsidRPr="00A877A9" w:rsidRDefault="00BF782E">
      <w:pPr>
        <w:pStyle w:val="BodyText"/>
        <w:spacing w:before="1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40 000 kn/ Istarska Županija, Ministarstvo kulture RH za međunarodnu suradnju i Grad Rovinj-Rovigno za nacionalna gostovanja</w:t>
      </w:r>
    </w:p>
    <w:p w:rsidR="00651258" w:rsidRPr="00A877A9" w:rsidRDefault="00651258">
      <w:pPr>
        <w:pStyle w:val="BodyText"/>
        <w:spacing w:before="10"/>
        <w:rPr>
          <w:sz w:val="24"/>
          <w:szCs w:val="24"/>
        </w:rPr>
      </w:pP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532"/>
        </w:tabs>
        <w:ind w:left="531" w:hanging="421"/>
        <w:rPr>
          <w:sz w:val="24"/>
          <w:szCs w:val="24"/>
        </w:rPr>
      </w:pPr>
      <w:r w:rsidRPr="00A877A9">
        <w:rPr>
          <w:sz w:val="24"/>
          <w:szCs w:val="24"/>
        </w:rPr>
        <w:t>KULTURNI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TURIZAM</w:t>
      </w:r>
    </w:p>
    <w:p w:rsidR="00651258" w:rsidRPr="00A877A9" w:rsidRDefault="00651258">
      <w:pPr>
        <w:pStyle w:val="BodyText"/>
        <w:spacing w:before="11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2469"/>
        <w:rPr>
          <w:sz w:val="24"/>
          <w:szCs w:val="24"/>
        </w:rPr>
      </w:pPr>
      <w:r w:rsidRPr="00A877A9">
        <w:rPr>
          <w:sz w:val="24"/>
          <w:szCs w:val="24"/>
        </w:rPr>
        <w:t>Glazbena i gastronomska ponuda u Spacio Matika. Božić u Kući od batane- za stolom i uz glazbu, prosinac</w:t>
      </w:r>
    </w:p>
    <w:p w:rsidR="00651258" w:rsidRPr="00A877A9" w:rsidRDefault="00BF782E">
      <w:pPr>
        <w:pStyle w:val="BodyText"/>
        <w:spacing w:line="480" w:lineRule="auto"/>
        <w:ind w:left="111" w:right="192"/>
        <w:rPr>
          <w:sz w:val="24"/>
          <w:szCs w:val="24"/>
        </w:rPr>
      </w:pPr>
      <w:r w:rsidRPr="00A877A9">
        <w:rPr>
          <w:sz w:val="24"/>
          <w:szCs w:val="24"/>
        </w:rPr>
        <w:t>Pomorska šetnja iskustvo Escape room na otvorenom - turistička atrakcija 30 000/ TZ</w:t>
      </w:r>
      <w:r w:rsidRPr="00A877A9">
        <w:rPr>
          <w:spacing w:val="-1"/>
          <w:sz w:val="24"/>
          <w:szCs w:val="24"/>
        </w:rPr>
        <w:t xml:space="preserve"> </w:t>
      </w:r>
      <w:r w:rsidRPr="00A877A9">
        <w:rPr>
          <w:sz w:val="24"/>
          <w:szCs w:val="24"/>
        </w:rPr>
        <w:t>Rovinj</w:t>
      </w:r>
    </w:p>
    <w:p w:rsidR="00651258" w:rsidRPr="00A877A9" w:rsidRDefault="00BF782E">
      <w:pPr>
        <w:pStyle w:val="Heading1"/>
        <w:numPr>
          <w:ilvl w:val="0"/>
          <w:numId w:val="1"/>
        </w:numPr>
        <w:tabs>
          <w:tab w:val="left" w:pos="532"/>
        </w:tabs>
        <w:spacing w:line="320" w:lineRule="exact"/>
        <w:ind w:left="531" w:hanging="421"/>
        <w:rPr>
          <w:sz w:val="24"/>
          <w:szCs w:val="24"/>
        </w:rPr>
      </w:pPr>
      <w:r w:rsidRPr="00A877A9">
        <w:rPr>
          <w:sz w:val="24"/>
          <w:szCs w:val="24"/>
        </w:rPr>
        <w:t>OSTALO</w:t>
      </w:r>
    </w:p>
    <w:p w:rsidR="00651258" w:rsidRPr="00A877A9" w:rsidRDefault="00651258">
      <w:pPr>
        <w:pStyle w:val="BodyText"/>
        <w:spacing w:before="3"/>
        <w:rPr>
          <w:b/>
          <w:sz w:val="24"/>
          <w:szCs w:val="24"/>
        </w:rPr>
      </w:pPr>
    </w:p>
    <w:p w:rsidR="00651258" w:rsidRPr="00A877A9" w:rsidRDefault="00BF782E">
      <w:pPr>
        <w:pStyle w:val="BodyText"/>
        <w:ind w:left="111" w:right="3886"/>
        <w:rPr>
          <w:sz w:val="24"/>
          <w:szCs w:val="24"/>
        </w:rPr>
      </w:pPr>
      <w:r w:rsidRPr="00A877A9">
        <w:rPr>
          <w:sz w:val="24"/>
          <w:szCs w:val="24"/>
        </w:rPr>
        <w:t>Tekuće održavanje Interpretacijskog centra Tekuće održavanje Spacio Matika</w:t>
      </w:r>
    </w:p>
    <w:p w:rsidR="00651258" w:rsidRPr="00A877A9" w:rsidRDefault="00BF782E">
      <w:pPr>
        <w:pStyle w:val="BodyTex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Tekuće održavanje batana; prijevoz, porez, boja, jastuci, dodatna oprema Održavanje WEB stranice</w:t>
      </w:r>
    </w:p>
    <w:p w:rsidR="00651258" w:rsidRPr="00A877A9" w:rsidRDefault="00BF782E">
      <w:pPr>
        <w:pStyle w:val="BodyText"/>
        <w:spacing w:line="321" w:lineRule="exact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Najam (ured, škver, spacio)</w:t>
      </w:r>
    </w:p>
    <w:p w:rsidR="000D7EED" w:rsidRPr="00A877A9" w:rsidRDefault="000D7EED" w:rsidP="000D7EED">
      <w:pPr>
        <w:pStyle w:val="BodyText"/>
        <w:spacing w:before="69"/>
        <w:ind w:left="111"/>
        <w:rPr>
          <w:sz w:val="24"/>
          <w:szCs w:val="24"/>
        </w:rPr>
      </w:pPr>
      <w:r w:rsidRPr="00A877A9">
        <w:rPr>
          <w:sz w:val="24"/>
          <w:szCs w:val="24"/>
        </w:rPr>
        <w:t>60 000 kn/ Grad Rovinj-Rovigno</w:t>
      </w:r>
    </w:p>
    <w:p w:rsidR="000D7EED" w:rsidRPr="00A877A9" w:rsidRDefault="000D7EED">
      <w:pPr>
        <w:spacing w:line="321" w:lineRule="exact"/>
        <w:rPr>
          <w:sz w:val="24"/>
          <w:szCs w:val="24"/>
        </w:rPr>
      </w:pPr>
    </w:p>
    <w:p w:rsidR="00C01DAF" w:rsidRPr="00A877A9" w:rsidRDefault="000D7EED">
      <w:pPr>
        <w:spacing w:line="321" w:lineRule="exact"/>
        <w:rPr>
          <w:sz w:val="24"/>
          <w:szCs w:val="24"/>
        </w:rPr>
        <w:sectPr w:rsidR="00C01DAF" w:rsidRPr="00A877A9">
          <w:pgSz w:w="12240" w:h="15840"/>
          <w:pgMar w:top="1500" w:right="1680" w:bottom="280" w:left="1700" w:header="720" w:footer="720" w:gutter="0"/>
          <w:cols w:space="720"/>
        </w:sectPr>
      </w:pPr>
      <w:r w:rsidRPr="00A877A9">
        <w:rPr>
          <w:sz w:val="24"/>
          <w:szCs w:val="24"/>
        </w:rPr>
        <w:t>UKUPNO: 863,000 kn</w:t>
      </w:r>
    </w:p>
    <w:p w:rsidR="000D7EED" w:rsidRPr="00A877A9" w:rsidRDefault="000D7EED">
      <w:pPr>
        <w:pStyle w:val="BodyText"/>
        <w:spacing w:before="69"/>
        <w:ind w:left="111"/>
        <w:rPr>
          <w:sz w:val="24"/>
          <w:szCs w:val="24"/>
        </w:rPr>
      </w:pPr>
    </w:p>
    <w:sectPr w:rsidR="000D7EED" w:rsidRPr="00A877A9">
      <w:pgSz w:w="12240" w:h="15840"/>
      <w:pgMar w:top="138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5725E"/>
    <w:multiLevelType w:val="hybridMultilevel"/>
    <w:tmpl w:val="84B23930"/>
    <w:lvl w:ilvl="0" w:tplc="5DA60A4E">
      <w:start w:val="1"/>
      <w:numFmt w:val="lowerLetter"/>
      <w:lvlText w:val="%1)"/>
      <w:lvlJc w:val="left"/>
      <w:pPr>
        <w:ind w:left="111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bs-Latn" w:eastAsia="bs-Latn" w:bidi="bs-Latn"/>
      </w:rPr>
    </w:lvl>
    <w:lvl w:ilvl="1" w:tplc="A1966F52">
      <w:numFmt w:val="bullet"/>
      <w:lvlText w:val="•"/>
      <w:lvlJc w:val="left"/>
      <w:pPr>
        <w:ind w:left="994" w:hanging="288"/>
      </w:pPr>
      <w:rPr>
        <w:rFonts w:hint="default"/>
        <w:lang w:val="bs-Latn" w:eastAsia="bs-Latn" w:bidi="bs-Latn"/>
      </w:rPr>
    </w:lvl>
    <w:lvl w:ilvl="2" w:tplc="21EE2D0E">
      <w:numFmt w:val="bullet"/>
      <w:lvlText w:val="•"/>
      <w:lvlJc w:val="left"/>
      <w:pPr>
        <w:ind w:left="1868" w:hanging="288"/>
      </w:pPr>
      <w:rPr>
        <w:rFonts w:hint="default"/>
        <w:lang w:val="bs-Latn" w:eastAsia="bs-Latn" w:bidi="bs-Latn"/>
      </w:rPr>
    </w:lvl>
    <w:lvl w:ilvl="3" w:tplc="D2C2FE30">
      <w:numFmt w:val="bullet"/>
      <w:lvlText w:val="•"/>
      <w:lvlJc w:val="left"/>
      <w:pPr>
        <w:ind w:left="2742" w:hanging="288"/>
      </w:pPr>
      <w:rPr>
        <w:rFonts w:hint="default"/>
        <w:lang w:val="bs-Latn" w:eastAsia="bs-Latn" w:bidi="bs-Latn"/>
      </w:rPr>
    </w:lvl>
    <w:lvl w:ilvl="4" w:tplc="29B68482">
      <w:numFmt w:val="bullet"/>
      <w:lvlText w:val="•"/>
      <w:lvlJc w:val="left"/>
      <w:pPr>
        <w:ind w:left="3616" w:hanging="288"/>
      </w:pPr>
      <w:rPr>
        <w:rFonts w:hint="default"/>
        <w:lang w:val="bs-Latn" w:eastAsia="bs-Latn" w:bidi="bs-Latn"/>
      </w:rPr>
    </w:lvl>
    <w:lvl w:ilvl="5" w:tplc="F01E607A">
      <w:numFmt w:val="bullet"/>
      <w:lvlText w:val="•"/>
      <w:lvlJc w:val="left"/>
      <w:pPr>
        <w:ind w:left="4490" w:hanging="288"/>
      </w:pPr>
      <w:rPr>
        <w:rFonts w:hint="default"/>
        <w:lang w:val="bs-Latn" w:eastAsia="bs-Latn" w:bidi="bs-Latn"/>
      </w:rPr>
    </w:lvl>
    <w:lvl w:ilvl="6" w:tplc="8550DB06">
      <w:numFmt w:val="bullet"/>
      <w:lvlText w:val="•"/>
      <w:lvlJc w:val="left"/>
      <w:pPr>
        <w:ind w:left="5364" w:hanging="288"/>
      </w:pPr>
      <w:rPr>
        <w:rFonts w:hint="default"/>
        <w:lang w:val="bs-Latn" w:eastAsia="bs-Latn" w:bidi="bs-Latn"/>
      </w:rPr>
    </w:lvl>
    <w:lvl w:ilvl="7" w:tplc="F0A45E4C">
      <w:numFmt w:val="bullet"/>
      <w:lvlText w:val="•"/>
      <w:lvlJc w:val="left"/>
      <w:pPr>
        <w:ind w:left="6238" w:hanging="288"/>
      </w:pPr>
      <w:rPr>
        <w:rFonts w:hint="default"/>
        <w:lang w:val="bs-Latn" w:eastAsia="bs-Latn" w:bidi="bs-Latn"/>
      </w:rPr>
    </w:lvl>
    <w:lvl w:ilvl="8" w:tplc="099CF728">
      <w:numFmt w:val="bullet"/>
      <w:lvlText w:val="•"/>
      <w:lvlJc w:val="left"/>
      <w:pPr>
        <w:ind w:left="7112" w:hanging="288"/>
      </w:pPr>
      <w:rPr>
        <w:rFonts w:hint="default"/>
        <w:lang w:val="bs-Latn" w:eastAsia="bs-Latn" w:bidi="bs-Latn"/>
      </w:rPr>
    </w:lvl>
  </w:abstractNum>
  <w:abstractNum w:abstractNumId="1" w15:restartNumberingAfterBreak="0">
    <w:nsid w:val="33CB2CE0"/>
    <w:multiLevelType w:val="hybridMultilevel"/>
    <w:tmpl w:val="A1A6F554"/>
    <w:lvl w:ilvl="0" w:tplc="30B05370">
      <w:start w:val="1"/>
      <w:numFmt w:val="lowerLetter"/>
      <w:lvlText w:val="%1)"/>
      <w:lvlJc w:val="left"/>
      <w:pPr>
        <w:ind w:left="111" w:hanging="3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bs-Latn" w:eastAsia="bs-Latn" w:bidi="bs-Latn"/>
      </w:rPr>
    </w:lvl>
    <w:lvl w:ilvl="1" w:tplc="447CA47C">
      <w:numFmt w:val="bullet"/>
      <w:lvlText w:val="•"/>
      <w:lvlJc w:val="left"/>
      <w:pPr>
        <w:ind w:left="994" w:hanging="358"/>
      </w:pPr>
      <w:rPr>
        <w:rFonts w:hint="default"/>
        <w:lang w:val="bs-Latn" w:eastAsia="bs-Latn" w:bidi="bs-Latn"/>
      </w:rPr>
    </w:lvl>
    <w:lvl w:ilvl="2" w:tplc="A8F8C1FE">
      <w:numFmt w:val="bullet"/>
      <w:lvlText w:val="•"/>
      <w:lvlJc w:val="left"/>
      <w:pPr>
        <w:ind w:left="1868" w:hanging="358"/>
      </w:pPr>
      <w:rPr>
        <w:rFonts w:hint="default"/>
        <w:lang w:val="bs-Latn" w:eastAsia="bs-Latn" w:bidi="bs-Latn"/>
      </w:rPr>
    </w:lvl>
    <w:lvl w:ilvl="3" w:tplc="B302C1EC">
      <w:numFmt w:val="bullet"/>
      <w:lvlText w:val="•"/>
      <w:lvlJc w:val="left"/>
      <w:pPr>
        <w:ind w:left="2742" w:hanging="358"/>
      </w:pPr>
      <w:rPr>
        <w:rFonts w:hint="default"/>
        <w:lang w:val="bs-Latn" w:eastAsia="bs-Latn" w:bidi="bs-Latn"/>
      </w:rPr>
    </w:lvl>
    <w:lvl w:ilvl="4" w:tplc="1CAC653C">
      <w:numFmt w:val="bullet"/>
      <w:lvlText w:val="•"/>
      <w:lvlJc w:val="left"/>
      <w:pPr>
        <w:ind w:left="3616" w:hanging="358"/>
      </w:pPr>
      <w:rPr>
        <w:rFonts w:hint="default"/>
        <w:lang w:val="bs-Latn" w:eastAsia="bs-Latn" w:bidi="bs-Latn"/>
      </w:rPr>
    </w:lvl>
    <w:lvl w:ilvl="5" w:tplc="41BC2F2C">
      <w:numFmt w:val="bullet"/>
      <w:lvlText w:val="•"/>
      <w:lvlJc w:val="left"/>
      <w:pPr>
        <w:ind w:left="4490" w:hanging="358"/>
      </w:pPr>
      <w:rPr>
        <w:rFonts w:hint="default"/>
        <w:lang w:val="bs-Latn" w:eastAsia="bs-Latn" w:bidi="bs-Latn"/>
      </w:rPr>
    </w:lvl>
    <w:lvl w:ilvl="6" w:tplc="3A22A55C">
      <w:numFmt w:val="bullet"/>
      <w:lvlText w:val="•"/>
      <w:lvlJc w:val="left"/>
      <w:pPr>
        <w:ind w:left="5364" w:hanging="358"/>
      </w:pPr>
      <w:rPr>
        <w:rFonts w:hint="default"/>
        <w:lang w:val="bs-Latn" w:eastAsia="bs-Latn" w:bidi="bs-Latn"/>
      </w:rPr>
    </w:lvl>
    <w:lvl w:ilvl="7" w:tplc="66E61582">
      <w:numFmt w:val="bullet"/>
      <w:lvlText w:val="•"/>
      <w:lvlJc w:val="left"/>
      <w:pPr>
        <w:ind w:left="6238" w:hanging="358"/>
      </w:pPr>
      <w:rPr>
        <w:rFonts w:hint="default"/>
        <w:lang w:val="bs-Latn" w:eastAsia="bs-Latn" w:bidi="bs-Latn"/>
      </w:rPr>
    </w:lvl>
    <w:lvl w:ilvl="8" w:tplc="73BC97CE">
      <w:numFmt w:val="bullet"/>
      <w:lvlText w:val="•"/>
      <w:lvlJc w:val="left"/>
      <w:pPr>
        <w:ind w:left="7112" w:hanging="358"/>
      </w:pPr>
      <w:rPr>
        <w:rFonts w:hint="default"/>
        <w:lang w:val="bs-Latn" w:eastAsia="bs-Latn" w:bidi="bs-Latn"/>
      </w:rPr>
    </w:lvl>
  </w:abstractNum>
  <w:abstractNum w:abstractNumId="2" w15:restartNumberingAfterBreak="0">
    <w:nsid w:val="3D226FCB"/>
    <w:multiLevelType w:val="hybridMultilevel"/>
    <w:tmpl w:val="364C8AB4"/>
    <w:lvl w:ilvl="0" w:tplc="88AA6E0A">
      <w:start w:val="1"/>
      <w:numFmt w:val="decimal"/>
      <w:lvlText w:val="%1."/>
      <w:lvlJc w:val="left"/>
      <w:pPr>
        <w:ind w:left="391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-Latn" w:eastAsia="bs-Latn" w:bidi="bs-Latn"/>
      </w:rPr>
    </w:lvl>
    <w:lvl w:ilvl="1" w:tplc="11042CE4">
      <w:numFmt w:val="bullet"/>
      <w:lvlText w:val="•"/>
      <w:lvlJc w:val="left"/>
      <w:pPr>
        <w:ind w:left="1246" w:hanging="280"/>
      </w:pPr>
      <w:rPr>
        <w:rFonts w:hint="default"/>
        <w:lang w:val="bs-Latn" w:eastAsia="bs-Latn" w:bidi="bs-Latn"/>
      </w:rPr>
    </w:lvl>
    <w:lvl w:ilvl="2" w:tplc="B1188DDA">
      <w:numFmt w:val="bullet"/>
      <w:lvlText w:val="•"/>
      <w:lvlJc w:val="left"/>
      <w:pPr>
        <w:ind w:left="2092" w:hanging="280"/>
      </w:pPr>
      <w:rPr>
        <w:rFonts w:hint="default"/>
        <w:lang w:val="bs-Latn" w:eastAsia="bs-Latn" w:bidi="bs-Latn"/>
      </w:rPr>
    </w:lvl>
    <w:lvl w:ilvl="3" w:tplc="68F0190C">
      <w:numFmt w:val="bullet"/>
      <w:lvlText w:val="•"/>
      <w:lvlJc w:val="left"/>
      <w:pPr>
        <w:ind w:left="2938" w:hanging="280"/>
      </w:pPr>
      <w:rPr>
        <w:rFonts w:hint="default"/>
        <w:lang w:val="bs-Latn" w:eastAsia="bs-Latn" w:bidi="bs-Latn"/>
      </w:rPr>
    </w:lvl>
    <w:lvl w:ilvl="4" w:tplc="55F2C0C8">
      <w:numFmt w:val="bullet"/>
      <w:lvlText w:val="•"/>
      <w:lvlJc w:val="left"/>
      <w:pPr>
        <w:ind w:left="3784" w:hanging="280"/>
      </w:pPr>
      <w:rPr>
        <w:rFonts w:hint="default"/>
        <w:lang w:val="bs-Latn" w:eastAsia="bs-Latn" w:bidi="bs-Latn"/>
      </w:rPr>
    </w:lvl>
    <w:lvl w:ilvl="5" w:tplc="5D120372">
      <w:numFmt w:val="bullet"/>
      <w:lvlText w:val="•"/>
      <w:lvlJc w:val="left"/>
      <w:pPr>
        <w:ind w:left="4630" w:hanging="280"/>
      </w:pPr>
      <w:rPr>
        <w:rFonts w:hint="default"/>
        <w:lang w:val="bs-Latn" w:eastAsia="bs-Latn" w:bidi="bs-Latn"/>
      </w:rPr>
    </w:lvl>
    <w:lvl w:ilvl="6" w:tplc="69B4A55C">
      <w:numFmt w:val="bullet"/>
      <w:lvlText w:val="•"/>
      <w:lvlJc w:val="left"/>
      <w:pPr>
        <w:ind w:left="5476" w:hanging="280"/>
      </w:pPr>
      <w:rPr>
        <w:rFonts w:hint="default"/>
        <w:lang w:val="bs-Latn" w:eastAsia="bs-Latn" w:bidi="bs-Latn"/>
      </w:rPr>
    </w:lvl>
    <w:lvl w:ilvl="7" w:tplc="3D787CC6">
      <w:numFmt w:val="bullet"/>
      <w:lvlText w:val="•"/>
      <w:lvlJc w:val="left"/>
      <w:pPr>
        <w:ind w:left="6322" w:hanging="280"/>
      </w:pPr>
      <w:rPr>
        <w:rFonts w:hint="default"/>
        <w:lang w:val="bs-Latn" w:eastAsia="bs-Latn" w:bidi="bs-Latn"/>
      </w:rPr>
    </w:lvl>
    <w:lvl w:ilvl="8" w:tplc="3C260F1E">
      <w:numFmt w:val="bullet"/>
      <w:lvlText w:val="•"/>
      <w:lvlJc w:val="left"/>
      <w:pPr>
        <w:ind w:left="7168" w:hanging="280"/>
      </w:pPr>
      <w:rPr>
        <w:rFonts w:hint="default"/>
        <w:lang w:val="bs-Latn" w:eastAsia="bs-Latn" w:bidi="bs-Latn"/>
      </w:rPr>
    </w:lvl>
  </w:abstractNum>
  <w:abstractNum w:abstractNumId="3" w15:restartNumberingAfterBreak="0">
    <w:nsid w:val="5A040E7A"/>
    <w:multiLevelType w:val="hybridMultilevel"/>
    <w:tmpl w:val="115441B4"/>
    <w:lvl w:ilvl="0" w:tplc="16DEC9C0">
      <w:start w:val="6"/>
      <w:numFmt w:val="decimal"/>
      <w:lvlText w:val="%1."/>
      <w:lvlJc w:val="left"/>
      <w:pPr>
        <w:ind w:left="391" w:hanging="280"/>
        <w:jc w:val="left"/>
      </w:pPr>
      <w:rPr>
        <w:rFonts w:hint="default"/>
        <w:b/>
        <w:bCs/>
        <w:w w:val="99"/>
        <w:lang w:val="bs-Latn" w:eastAsia="bs-Latn" w:bidi="bs-Latn"/>
      </w:rPr>
    </w:lvl>
    <w:lvl w:ilvl="1" w:tplc="65C0EDF2">
      <w:numFmt w:val="bullet"/>
      <w:lvlText w:val="•"/>
      <w:lvlJc w:val="left"/>
      <w:pPr>
        <w:ind w:left="1246" w:hanging="280"/>
      </w:pPr>
      <w:rPr>
        <w:rFonts w:hint="default"/>
        <w:lang w:val="bs-Latn" w:eastAsia="bs-Latn" w:bidi="bs-Latn"/>
      </w:rPr>
    </w:lvl>
    <w:lvl w:ilvl="2" w:tplc="130E3EFA">
      <w:numFmt w:val="bullet"/>
      <w:lvlText w:val="•"/>
      <w:lvlJc w:val="left"/>
      <w:pPr>
        <w:ind w:left="2092" w:hanging="280"/>
      </w:pPr>
      <w:rPr>
        <w:rFonts w:hint="default"/>
        <w:lang w:val="bs-Latn" w:eastAsia="bs-Latn" w:bidi="bs-Latn"/>
      </w:rPr>
    </w:lvl>
    <w:lvl w:ilvl="3" w:tplc="5F46794C">
      <w:numFmt w:val="bullet"/>
      <w:lvlText w:val="•"/>
      <w:lvlJc w:val="left"/>
      <w:pPr>
        <w:ind w:left="2938" w:hanging="280"/>
      </w:pPr>
      <w:rPr>
        <w:rFonts w:hint="default"/>
        <w:lang w:val="bs-Latn" w:eastAsia="bs-Latn" w:bidi="bs-Latn"/>
      </w:rPr>
    </w:lvl>
    <w:lvl w:ilvl="4" w:tplc="EF66DEAE">
      <w:numFmt w:val="bullet"/>
      <w:lvlText w:val="•"/>
      <w:lvlJc w:val="left"/>
      <w:pPr>
        <w:ind w:left="3784" w:hanging="280"/>
      </w:pPr>
      <w:rPr>
        <w:rFonts w:hint="default"/>
        <w:lang w:val="bs-Latn" w:eastAsia="bs-Latn" w:bidi="bs-Latn"/>
      </w:rPr>
    </w:lvl>
    <w:lvl w:ilvl="5" w:tplc="35046270">
      <w:numFmt w:val="bullet"/>
      <w:lvlText w:val="•"/>
      <w:lvlJc w:val="left"/>
      <w:pPr>
        <w:ind w:left="4630" w:hanging="280"/>
      </w:pPr>
      <w:rPr>
        <w:rFonts w:hint="default"/>
        <w:lang w:val="bs-Latn" w:eastAsia="bs-Latn" w:bidi="bs-Latn"/>
      </w:rPr>
    </w:lvl>
    <w:lvl w:ilvl="6" w:tplc="BA9C8474">
      <w:numFmt w:val="bullet"/>
      <w:lvlText w:val="•"/>
      <w:lvlJc w:val="left"/>
      <w:pPr>
        <w:ind w:left="5476" w:hanging="280"/>
      </w:pPr>
      <w:rPr>
        <w:rFonts w:hint="default"/>
        <w:lang w:val="bs-Latn" w:eastAsia="bs-Latn" w:bidi="bs-Latn"/>
      </w:rPr>
    </w:lvl>
    <w:lvl w:ilvl="7" w:tplc="CCD0BF44">
      <w:numFmt w:val="bullet"/>
      <w:lvlText w:val="•"/>
      <w:lvlJc w:val="left"/>
      <w:pPr>
        <w:ind w:left="6322" w:hanging="280"/>
      </w:pPr>
      <w:rPr>
        <w:rFonts w:hint="default"/>
        <w:lang w:val="bs-Latn" w:eastAsia="bs-Latn" w:bidi="bs-Latn"/>
      </w:rPr>
    </w:lvl>
    <w:lvl w:ilvl="8" w:tplc="4936FDFC">
      <w:numFmt w:val="bullet"/>
      <w:lvlText w:val="•"/>
      <w:lvlJc w:val="left"/>
      <w:pPr>
        <w:ind w:left="7168" w:hanging="280"/>
      </w:pPr>
      <w:rPr>
        <w:rFonts w:hint="default"/>
        <w:lang w:val="bs-Latn" w:eastAsia="bs-Latn" w:bidi="bs-Lat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8"/>
    <w:rsid w:val="000D7EED"/>
    <w:rsid w:val="00651258"/>
    <w:rsid w:val="00A877A9"/>
    <w:rsid w:val="00BF782E"/>
    <w:rsid w:val="00C01DAF"/>
    <w:rsid w:val="00D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02B4F-FBCD-4E49-972E-2F16ABE4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-Latn" w:eastAsia="bs-Latn" w:bidi="bs-Latn"/>
    </w:rPr>
  </w:style>
  <w:style w:type="paragraph" w:styleId="Heading1">
    <w:name w:val="heading 1"/>
    <w:basedOn w:val="Normal"/>
    <w:uiPriority w:val="1"/>
    <w:qFormat/>
    <w:pPr>
      <w:ind w:left="391" w:hanging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1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a@bat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tan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</dc:creator>
  <cp:lastModifiedBy>Windows User</cp:lastModifiedBy>
  <cp:revision>2</cp:revision>
  <dcterms:created xsi:type="dcterms:W3CDTF">2019-11-21T15:59:00Z</dcterms:created>
  <dcterms:modified xsi:type="dcterms:W3CDTF">2019-11-21T15:59:00Z</dcterms:modified>
</cp:coreProperties>
</file>